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63" w:rsidRDefault="00793263"/>
    <w:p w:rsidR="00793263" w:rsidRDefault="00793263"/>
    <w:p w:rsidR="00793263" w:rsidRDefault="00793263"/>
    <w:p w:rsidR="00D85849" w:rsidRDefault="00D85849">
      <w:r>
        <w:t>Apeldoorn, juni 2013</w:t>
      </w:r>
      <w:r>
        <w:br/>
      </w:r>
    </w:p>
    <w:p w:rsidR="00396968" w:rsidRDefault="00396968">
      <w:r>
        <w:t xml:space="preserve">Geachte </w:t>
      </w:r>
      <w:r w:rsidR="007B11FA">
        <w:t>mevrouw</w:t>
      </w:r>
      <w:bookmarkStart w:id="0" w:name="_GoBack"/>
      <w:bookmarkEnd w:id="0"/>
      <w:r w:rsidR="003F7A26">
        <w:t xml:space="preserve"> </w:t>
      </w:r>
    </w:p>
    <w:p w:rsidR="00396968" w:rsidRDefault="00396968">
      <w:r>
        <w:t>Voor u ligt het rapport Windenergie in Nederland, Kosten en Baten. Het wordt u aangeboden door de Groene Rekenkamer.</w:t>
      </w:r>
      <w:r>
        <w:br/>
      </w:r>
      <w:r>
        <w:br/>
        <w:t>U zult in het rapport tevergeefs zoeken naar een mening voor- of tegen windenergie.</w:t>
      </w:r>
    </w:p>
    <w:p w:rsidR="00396968" w:rsidRDefault="00396968">
      <w:r>
        <w:t xml:space="preserve">We willen met ons onderzoek aantonen dat de grote verliezer de Nederlandse huishoudens </w:t>
      </w:r>
      <w:r w:rsidR="00D85849">
        <w:t xml:space="preserve">zullen </w:t>
      </w:r>
      <w:r>
        <w:t>zijn die de rekening gepresenteerd krijgen in de vorm van aanzienlijk hogere maandlasten.</w:t>
      </w:r>
    </w:p>
    <w:p w:rsidR="009008DF" w:rsidRDefault="009008DF">
      <w:r>
        <w:t>Eén van de conclusies in het rapport is:</w:t>
      </w:r>
    </w:p>
    <w:p w:rsidR="009008DF" w:rsidRDefault="009008DF">
      <w:r>
        <w:t>“</w:t>
      </w:r>
      <w:r w:rsidRPr="009008DF">
        <w:t xml:space="preserve">In 2020 is een gemiddeld huishouden € 63 per maand aan energiebelasting kwijt. Door de netbeheerder doorberekende extra kosten komen hier nog bij. Denk hierbij aan de tientallen miljarden kostende aansluitingen van offshore windparken.  Hier bovenop komt mogelijk, vanwege het Nationaal Energieakkoord, nog eens € 9,- per maand, mits het akkoord in de huidige vorm daadwerkelijk van kracht wordt. De cijfers tonen aan dat in 2020 de gemiddelde </w:t>
      </w:r>
      <w:r>
        <w:t>e</w:t>
      </w:r>
      <w:r w:rsidRPr="009008DF">
        <w:t>nergiebelasting  uitkomt op ongeveer € 90 per maand per huishouden.</w:t>
      </w:r>
      <w:r>
        <w:t>”</w:t>
      </w:r>
    </w:p>
    <w:p w:rsidR="00252EAE" w:rsidRDefault="009008DF">
      <w:r>
        <w:t>U kunt zich voorstellen welk een enorme impact dit op de inwoners van</w:t>
      </w:r>
      <w:r w:rsidR="00E85E07">
        <w:t xml:space="preserve"> Nederland</w:t>
      </w:r>
      <w:r w:rsidR="008235B9">
        <w:t xml:space="preserve"> </w:t>
      </w:r>
      <w:r w:rsidR="006C780C">
        <w:t>zal hebben</w:t>
      </w:r>
      <w:r>
        <w:t>. Naar schatting daalt het besteedbare inkomen, mede door andere taakstellingen van de landelijke overheid, met 15% in de periode tot 2020. Hiervan komt 10% voor rekening van de stijgende energieheffingen op de maandelijkse energienota.</w:t>
      </w:r>
      <w:r>
        <w:br/>
      </w:r>
      <w:r>
        <w:br/>
        <w:t xml:space="preserve">Welke verwoestende werking deze daling van de koopkracht </w:t>
      </w:r>
      <w:r w:rsidR="00252EAE">
        <w:t xml:space="preserve">tot gevolg </w:t>
      </w:r>
      <w:r>
        <w:t xml:space="preserve">heeft wordt duidelijk </w:t>
      </w:r>
      <w:r w:rsidR="00252EAE">
        <w:t xml:space="preserve">als we naar het bedrijfsleven en de middenstanders kijken. Deze groep heeft het onder de huidige economische omstandigheden toch al zwaar en als daar de enorme koopkrachtdaling ten gevolge van allerlei energieheffingen van de komende jaren nog eens overheen komt moet verwacht worden dat zich nog eens </w:t>
      </w:r>
      <w:r w:rsidR="00962245">
        <w:t>tien</w:t>
      </w:r>
      <w:r w:rsidR="00252EAE">
        <w:t>duizenden faillissementen voor gaan doen met het gevolgd dat Nederland over 5 jaar geconfronteerd zal worden met een niet eerder vertoonde hoeveelheid van 1 miljoen werklozen.</w:t>
      </w:r>
    </w:p>
    <w:p w:rsidR="00962245" w:rsidRDefault="00962245">
      <w:r>
        <w:t xml:space="preserve">Ook in uw provincie zal bij ongewijzigd windenergie beleid het aantal faillissementen en werklozen toenemen met alle sociale gevolgen van dien. </w:t>
      </w:r>
    </w:p>
    <w:p w:rsidR="00D54390" w:rsidRDefault="00D54390">
      <w:r>
        <w:t xml:space="preserve">De Groene Rekenkamer zou het waarderen als u in de communicatie naar uw inwoners toe zou vermelden wat de financiële consequenties </w:t>
      </w:r>
      <w:r w:rsidR="00A14919">
        <w:t>voor hen bij</w:t>
      </w:r>
      <w:r>
        <w:t xml:space="preserve"> ongewijzigd windenergie beleid </w:t>
      </w:r>
      <w:r w:rsidR="00DC6CE1">
        <w:t>zullen</w:t>
      </w:r>
      <w:r>
        <w:t xml:space="preserve"> zijn.</w:t>
      </w:r>
    </w:p>
    <w:p w:rsidR="00BB4885" w:rsidRDefault="00BB4885">
      <w:r>
        <w:t xml:space="preserve">Het rapport Windenergie in Nederland, Kosten en Baten is </w:t>
      </w:r>
      <w:r w:rsidR="00A06E5D">
        <w:t xml:space="preserve">ook </w:t>
      </w:r>
      <w:r>
        <w:t xml:space="preserve">in digitale vorm te downloaden van de website van de Groene Rekenkamer: </w:t>
      </w:r>
      <w:hyperlink r:id="rId4" w:history="1">
        <w:r w:rsidRPr="00CB6005">
          <w:rPr>
            <w:rStyle w:val="Hyperlink"/>
          </w:rPr>
          <w:t>http://www.groenerekenkamer.nl/</w:t>
        </w:r>
      </w:hyperlink>
    </w:p>
    <w:p w:rsidR="00BB4885" w:rsidRDefault="00BB4885">
      <w:r>
        <w:t>Met vriendelijke groet</w:t>
      </w:r>
    </w:p>
    <w:p w:rsidR="009008DF" w:rsidRDefault="00BB4885">
      <w:r>
        <w:t>Niek Rodenburg, Voorzitter</w:t>
      </w:r>
    </w:p>
    <w:sectPr w:rsidR="00900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68"/>
    <w:rsid w:val="001076B7"/>
    <w:rsid w:val="001C3712"/>
    <w:rsid w:val="00220E79"/>
    <w:rsid w:val="00252EAE"/>
    <w:rsid w:val="00396968"/>
    <w:rsid w:val="003F7A26"/>
    <w:rsid w:val="005915A8"/>
    <w:rsid w:val="006C780C"/>
    <w:rsid w:val="00727F83"/>
    <w:rsid w:val="00793263"/>
    <w:rsid w:val="007B11FA"/>
    <w:rsid w:val="008235B9"/>
    <w:rsid w:val="00866997"/>
    <w:rsid w:val="009008DF"/>
    <w:rsid w:val="00962245"/>
    <w:rsid w:val="00981223"/>
    <w:rsid w:val="00A06E5D"/>
    <w:rsid w:val="00A14919"/>
    <w:rsid w:val="00BB4885"/>
    <w:rsid w:val="00D54390"/>
    <w:rsid w:val="00D85849"/>
    <w:rsid w:val="00D97896"/>
    <w:rsid w:val="00DC6CE1"/>
    <w:rsid w:val="00E85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1B205-E26E-4C1E-BE09-AA6FA9D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5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5849"/>
    <w:rPr>
      <w:rFonts w:ascii="Segoe UI" w:hAnsi="Segoe UI" w:cs="Segoe UI"/>
      <w:sz w:val="18"/>
      <w:szCs w:val="18"/>
    </w:rPr>
  </w:style>
  <w:style w:type="character" w:styleId="Hyperlink">
    <w:name w:val="Hyperlink"/>
    <w:basedOn w:val="Standaardalinea-lettertype"/>
    <w:uiPriority w:val="99"/>
    <w:unhideWhenUsed/>
    <w:rsid w:val="00BB4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oenereken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Groene Rekenkamer</dc:creator>
  <cp:keywords/>
  <dc:description/>
  <cp:lastModifiedBy>Niek Rodenburg</cp:lastModifiedBy>
  <cp:revision>18</cp:revision>
  <cp:lastPrinted>2013-06-18T08:14:00Z</cp:lastPrinted>
  <dcterms:created xsi:type="dcterms:W3CDTF">2013-06-13T05:50:00Z</dcterms:created>
  <dcterms:modified xsi:type="dcterms:W3CDTF">2013-06-24T12:06:00Z</dcterms:modified>
</cp:coreProperties>
</file>